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Na temelju članka 277. stavka 2. Zakona o trgovačkim društvima i članka 41. i 64. Statuta trgovačkog društva AGROMEĐIMURJE d.d., Čakovec, Ruđera Boškovića 10, 40000 Čakovec, OIB:40122099785(u daljnjem tekstu: Društvo), Uprava Društva saziva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IZVANREDNU GLAVNU SKUPŠTINU DRUŠTVA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koja će se održati u sjedištu Društva,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dana, 16. travnja 2019. godine, s početkom u 11,00 sati.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Za Glavnu skupštinu Uprava Društva predlaže slijedeći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DNEVNI RED: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Otvaranje Glavne skupštine Društva, verifikacija nazočnih i zastupanih dioničara, odnosno njihovih opunomoćenika.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Donošenje odluke o davanju suglasnosti na prodaju udjela u tvrtki Agromeđimurje Podrum Štrigova d.o.o. Čakovec, Ruđera Boškovića 10, OIB: 46853587166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Donošenje odluke o davanju suglasnosti na prodaju udjela u tvrtki Voćnjak Nedelišće d.o.o. Nedelišće, Varaždinska 81, OIB:76904702612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Donošenje odluke o davanju suglasnosti na prodaju udjela u tvrtki Voćnjak Čehovec d.o.o. Čehovec, Čehovec 106A, OIB:52977459899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PRIJEDLOZI ODLUKA: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Uprava predla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>žu Glavnoj skupštini Društva donošenje odluka: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Ad 2. </w:t>
      </w:r>
      <w:r>
        <w:rPr>
          <w:rFonts w:cs="Times New Roman" w:ascii="Times New Roman" w:hAnsi="Times New Roman"/>
          <w:color w:val="000000" w:themeColor="text1"/>
          <w:sz w:val="24"/>
        </w:rPr>
        <w:t>Daje se suglasnostna prodaju udjela u</w:t>
      </w:r>
      <w:r>
        <w:rPr>
          <w:rFonts w:cs="Times New Roman" w:ascii="Times New Roman" w:hAnsi="Times New Roman"/>
          <w:sz w:val="24"/>
        </w:rPr>
        <w:t xml:space="preserve"> tvrtki Agromeđimurje Podrum Štrigova d.o.o. Čakovec, Ruđera Boškovića 10, OIB: 46853587166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Ad 3. </w:t>
      </w:r>
      <w:r>
        <w:rPr>
          <w:rFonts w:cs="Times New Roman" w:ascii="Times New Roman" w:hAnsi="Times New Roman"/>
          <w:color w:val="000000" w:themeColor="text1"/>
          <w:sz w:val="24"/>
        </w:rPr>
        <w:t>Daje se suglasnostna prodaju udjela u tvrtki</w:t>
      </w:r>
      <w:r>
        <w:rPr>
          <w:rFonts w:cs="Times New Roman" w:ascii="Times New Roman" w:hAnsi="Times New Roman"/>
          <w:sz w:val="24"/>
        </w:rPr>
        <w:t xml:space="preserve"> Voćnjak Nedelišće d.o.o. Nedelišće, Varaždinska 81, OIB: 76904702612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Ad 3. </w:t>
      </w:r>
      <w:r>
        <w:rPr>
          <w:rFonts w:cs="Times New Roman" w:ascii="Times New Roman" w:hAnsi="Times New Roman"/>
          <w:color w:val="000000" w:themeColor="text1"/>
          <w:sz w:val="24"/>
        </w:rPr>
        <w:t>Daje se suglasnostna prodaju udjela</w:t>
      </w:r>
      <w:r>
        <w:rPr>
          <w:rFonts w:cs="Times New Roman" w:ascii="Times New Roman" w:hAnsi="Times New Roman"/>
          <w:sz w:val="24"/>
        </w:rPr>
        <w:t xml:space="preserve"> u tvrtki Voćnjak Čehovec d.o.o. Čehovec, Čehovec 106A, OIB: 52977459899</w:t>
      </w:r>
    </w:p>
    <w:p>
      <w:pPr>
        <w:pStyle w:val="Normal"/>
        <w:spacing w:lineRule="auto" w:line="360" w:before="0" w:after="0"/>
        <w:ind w:left="1417" w:hanging="70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POZIV DIONIČARIMA: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Pozivaju se dioničari Društva da sudjeluju u radu Glavne skupštine.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Pravo sudjelovanja i pravo glasovanja na Glavnoj skupštini imaju svi dioničari čije dionice vodi Središnje klirinško depozitarno društvo i koji prijave svoju nakanu sudjelovanja na Glavnoj skupštini najkasnije šest (6) dana prije njezina održavanja.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Pisane prijave za Glavnu skupštinu prima Verifikacijska komisija Društva, na adresi 40000 Čakovec, Ruđera Boškovića 10, počevši od prvoga idućeg radnog dana nakon objave ovog oglasa.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Dioničari mogu prisustvovati sjednici Glavne skupštine osobno ili preko opunomoćenika. Dioničara može zastupati opunomoćenik na temelju pisane punomoći, s tim što je opunomoćenik dužan dostaviti pisanu punomoć u roku predviđenom za prijavu sudjelovanja na Glavnoj skupštini.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Pravnu osobu koja je dioničar Društva može na Glavnoj skupštini zastupati zakonski zastupnik ili osoba koju ovlasti Uprava Društva. Uz punomoć opunomoćenik mora priložiti i dokaz iz kojeg je vidljivo ovlaštenje izdatnika punomoći da zastupa tu pravnu osobu (izvadak iz sudskog registra).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Dioničar, zastupnik, odnosno opunomoćenik dioničara, koji se nije prijavio u roku predviđenom za prijavu neće moći sudjelovati u radu Glavne skupštine.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Sukladno čl. 69. Statuta Društva dioničar može u roku od 7 dana od objave sazivanja Glavne skupštine poslati Društvu obrazloženi prijedlog i priopćenje da na Glavnoj skupštini želi protusloviti nekom prijedlogu Uprave i za to pridobiti druge dioničare.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Uprava je dužna u roku od 12 dana takve prijedloge priopćiti dioničarima uz obrazloženje i stavove Uprave.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Protuprijedlog i obrazloženje ne moraju se priopćiti ako se odnose na razloge iz članka 282. stavak 2. Zakona o trgovačkim društvima.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Na Glavnoj skupštini dioničari ne mogu davati prijedloge na predložene odluke, već mogu samo raspravljati.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Materijali koji služe kao podloga za raspravu i odlučivanje na Glavnoj skupštini bit će dostupni dioničarima, zastupnicima ili opunomoćenicima na uvid radnim danom od 11,00 do 14,00 sati u sjedištu Društva i to od dana objavljivanja oglasa do održavanja Glavne skupštine.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</w:rPr>
        <w:t>AGROMEĐIMURJE d.d. Čakovec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78a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e5cf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LibreOffice/5.3.6.1$Windows_x86 LibreOffice_project/686f202eff87ef707079aeb7f485847613344eb7</Application>
  <Pages>2</Pages>
  <Words>504</Words>
  <Characters>3065</Characters>
  <CharactersWithSpaces>3535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2019-02-26T12:55:00Z</dcterms:created>
  <dc:creator>Ilija Nedić</dc:creator>
  <dc:description/>
  <dc:language>hr-HR</dc:language>
  <cp:lastModifiedBy>Jelena Glavina</cp:lastModifiedBy>
  <dcterms:modified xsi:type="dcterms:W3CDTF">2019-03-01T08:29:00Z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